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901F" w14:textId="70B73AF0" w:rsidR="008B6F2E" w:rsidRPr="008B6F2E" w:rsidRDefault="006B47B2" w:rsidP="008B6F2E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6D1EE9E9" wp14:editId="13E87439">
            <wp:extent cx="4057650" cy="1057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DB3B2" w14:textId="77777777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52385DD" w14:textId="77777777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10227">
        <w:rPr>
          <w:rFonts w:ascii="Arial" w:eastAsia="Times New Roman" w:hAnsi="Arial" w:cs="Arial"/>
          <w:b/>
          <w:bCs/>
          <w:color w:val="000000"/>
          <w:sz w:val="24"/>
          <w:szCs w:val="24"/>
        </w:rPr>
        <w:t>Client Agreement for Services, Disclosures &amp;</w:t>
      </w:r>
    </w:p>
    <w:p w14:paraId="5ED32CBA" w14:textId="502F41A4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10227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Consent for Remote</w:t>
      </w:r>
      <w:r w:rsidR="008B6F2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B47B2">
        <w:rPr>
          <w:rFonts w:ascii="Arial" w:eastAsia="Times New Roman" w:hAnsi="Arial" w:cs="Arial"/>
          <w:b/>
          <w:bCs/>
          <w:color w:val="000000"/>
          <w:sz w:val="24"/>
          <w:szCs w:val="24"/>
        </w:rPr>
        <w:t>Energy Medicine</w:t>
      </w:r>
      <w:r w:rsidRPr="0061022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Sessions</w:t>
      </w:r>
    </w:p>
    <w:p w14:paraId="685375C4" w14:textId="64D9D4F1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7FA7D87" w14:textId="628FCB15" w:rsidR="00610227" w:rsidRPr="00610227" w:rsidRDefault="008B6F2E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Kristin </w:t>
      </w:r>
      <w:r w:rsidR="003D63A6">
        <w:rPr>
          <w:rFonts w:ascii="Arial" w:eastAsia="Times New Roman" w:hAnsi="Arial" w:cs="Arial"/>
          <w:b/>
          <w:bCs/>
          <w:color w:val="000000"/>
        </w:rPr>
        <w:t xml:space="preserve">Renee </w:t>
      </w:r>
      <w:r>
        <w:rPr>
          <w:rFonts w:ascii="Arial" w:eastAsia="Times New Roman" w:hAnsi="Arial" w:cs="Arial"/>
          <w:b/>
          <w:bCs/>
          <w:color w:val="000000"/>
        </w:rPr>
        <w:t xml:space="preserve">Jacobson, </w:t>
      </w:r>
      <w:r w:rsidR="00667B89">
        <w:rPr>
          <w:rFonts w:ascii="Arial" w:eastAsia="Times New Roman" w:hAnsi="Arial" w:cs="Arial"/>
          <w:b/>
          <w:bCs/>
          <w:color w:val="000000"/>
        </w:rPr>
        <w:t xml:space="preserve">Brennan Healing Science, </w:t>
      </w:r>
      <w:r>
        <w:rPr>
          <w:rFonts w:ascii="Arial" w:eastAsia="Times New Roman" w:hAnsi="Arial" w:cs="Arial"/>
          <w:b/>
          <w:bCs/>
          <w:color w:val="000000"/>
        </w:rPr>
        <w:t>Brennan Integration Practitioner</w:t>
      </w:r>
      <w:r w:rsidR="00610227" w:rsidRPr="00610227">
        <w:rPr>
          <w:rFonts w:ascii="Arial" w:eastAsia="Times New Roman" w:hAnsi="Arial" w:cs="Arial"/>
          <w:color w:val="000000"/>
        </w:rPr>
        <w:t xml:space="preserve"> </w:t>
      </w:r>
    </w:p>
    <w:p w14:paraId="2FAE62C2" w14:textId="77777777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b/>
          <w:bCs/>
          <w:color w:val="000000"/>
        </w:rPr>
      </w:pPr>
    </w:p>
    <w:p w14:paraId="500F8797" w14:textId="6513E217" w:rsidR="00610227" w:rsidRPr="00610227" w:rsidRDefault="008B6F2E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69 Lincolnville Ave, Belfast ME 04915</w:t>
      </w:r>
    </w:p>
    <w:p w14:paraId="7ED180E5" w14:textId="77777777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</w:p>
    <w:p w14:paraId="464AD79D" w14:textId="429A16A2" w:rsidR="00610227" w:rsidRPr="00610227" w:rsidRDefault="008B6F2E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  <w:hyperlink r:id="rId8" w:history="1">
        <w:r w:rsidRPr="00D01D3A">
          <w:rPr>
            <w:rStyle w:val="Hyperlink"/>
            <w:rFonts w:ascii="Arial" w:eastAsia="Times New Roman" w:hAnsi="Arial" w:cs="Arial"/>
            <w:b/>
            <w:bCs/>
          </w:rPr>
          <w:t>sacredlifeenergetics@gmail.com</w:t>
        </w:r>
      </w:hyperlink>
      <w:r>
        <w:rPr>
          <w:rFonts w:ascii="Arial" w:eastAsia="Times New Roman" w:hAnsi="Arial" w:cs="Arial"/>
          <w:b/>
          <w:bCs/>
          <w:color w:val="000000"/>
        </w:rPr>
        <w:t>, 207-323-3191</w:t>
      </w:r>
    </w:p>
    <w:p w14:paraId="403E76C8" w14:textId="77777777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</w:p>
    <w:p w14:paraId="375F9AD8" w14:textId="56F35B8D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b/>
          <w:bCs/>
          <w:color w:val="000000"/>
        </w:rPr>
      </w:pPr>
      <w:r w:rsidRPr="00610227">
        <w:rPr>
          <w:rFonts w:ascii="Arial" w:eastAsia="Times New Roman" w:hAnsi="Arial" w:cs="Arial"/>
          <w:b/>
          <w:bCs/>
          <w:color w:val="000000"/>
        </w:rPr>
        <w:t xml:space="preserve">Definition of </w:t>
      </w:r>
      <w:r w:rsidR="006B47B2">
        <w:rPr>
          <w:rFonts w:ascii="Arial" w:eastAsia="Times New Roman" w:hAnsi="Arial" w:cs="Arial"/>
          <w:b/>
          <w:bCs/>
          <w:color w:val="000000"/>
        </w:rPr>
        <w:t>Energy Medicine</w:t>
      </w:r>
    </w:p>
    <w:p w14:paraId="21875930" w14:textId="323B0A82" w:rsidR="00610227" w:rsidRDefault="00F45AD2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  <w:r w:rsidRPr="00C95273">
        <w:rPr>
          <w:rFonts w:ascii="Arial" w:eastAsia="Times New Roman" w:hAnsi="Arial" w:cs="Arial"/>
          <w:color w:val="000000"/>
        </w:rPr>
        <w:t>Energy Medicine i</w:t>
      </w:r>
      <w:r w:rsidR="00610227" w:rsidRPr="00C95273">
        <w:rPr>
          <w:rFonts w:ascii="Arial" w:eastAsia="Times New Roman" w:hAnsi="Arial" w:cs="Arial"/>
          <w:color w:val="000000"/>
        </w:rPr>
        <w:t xml:space="preserve">s holistic integrative therapy intended to clear, balance and energize the human energy system </w:t>
      </w:r>
      <w:proofErr w:type="gramStart"/>
      <w:r w:rsidR="00610227" w:rsidRPr="00C95273">
        <w:rPr>
          <w:rFonts w:ascii="Arial" w:eastAsia="Times New Roman" w:hAnsi="Arial" w:cs="Arial"/>
          <w:color w:val="000000"/>
        </w:rPr>
        <w:t>in order to</w:t>
      </w:r>
      <w:proofErr w:type="gramEnd"/>
      <w:r w:rsidR="00610227" w:rsidRPr="00C95273">
        <w:rPr>
          <w:rFonts w:ascii="Arial" w:eastAsia="Times New Roman" w:hAnsi="Arial" w:cs="Arial"/>
          <w:color w:val="000000"/>
        </w:rPr>
        <w:t xml:space="preserve"> facilitate physical, emotional, mental</w:t>
      </w:r>
      <w:r w:rsidR="00A94AE4">
        <w:rPr>
          <w:rFonts w:ascii="Arial" w:eastAsia="Times New Roman" w:hAnsi="Arial" w:cs="Arial"/>
          <w:color w:val="000000"/>
        </w:rPr>
        <w:t>,</w:t>
      </w:r>
      <w:r w:rsidR="00610227" w:rsidRPr="00C95273">
        <w:rPr>
          <w:rFonts w:ascii="Arial" w:eastAsia="Times New Roman" w:hAnsi="Arial" w:cs="Arial"/>
          <w:color w:val="000000"/>
        </w:rPr>
        <w:t xml:space="preserve"> and spiritual self-healing.</w:t>
      </w:r>
      <w:r w:rsidR="00610227" w:rsidRPr="00F45AD2">
        <w:rPr>
          <w:rFonts w:ascii="Arial" w:eastAsia="Times New Roman" w:hAnsi="Arial" w:cs="Arial"/>
          <w:color w:val="000000"/>
        </w:rPr>
        <w:t xml:space="preserve"> </w:t>
      </w:r>
      <w:r w:rsidR="006B47B2" w:rsidRPr="00F45AD2">
        <w:rPr>
          <w:rFonts w:ascii="Arial" w:eastAsia="Times New Roman" w:hAnsi="Arial" w:cs="Arial"/>
          <w:color w:val="000000"/>
        </w:rPr>
        <w:t xml:space="preserve"> </w:t>
      </w:r>
    </w:p>
    <w:p w14:paraId="6F791A98" w14:textId="77777777" w:rsidR="00F45AD2" w:rsidRPr="00610227" w:rsidRDefault="00F45AD2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</w:p>
    <w:p w14:paraId="60755B7B" w14:textId="0705B222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  <w:r w:rsidRPr="00610227">
        <w:rPr>
          <w:rFonts w:ascii="Arial" w:eastAsia="Times New Roman" w:hAnsi="Arial" w:cs="Arial"/>
          <w:color w:val="000000"/>
        </w:rPr>
        <w:t xml:space="preserve">The trained practitioner uses </w:t>
      </w:r>
      <w:r w:rsidR="005A28BE">
        <w:rPr>
          <w:rFonts w:ascii="Arial" w:eastAsia="Times New Roman" w:hAnsi="Arial" w:cs="Arial"/>
          <w:color w:val="000000"/>
        </w:rPr>
        <w:t xml:space="preserve">various energy medicine techniques </w:t>
      </w:r>
      <w:r w:rsidRPr="00610227">
        <w:rPr>
          <w:rFonts w:ascii="Arial" w:eastAsia="Times New Roman" w:hAnsi="Arial" w:cs="Arial"/>
          <w:color w:val="000000"/>
        </w:rPr>
        <w:t xml:space="preserve">with </w:t>
      </w:r>
      <w:r w:rsidR="00A94AE4">
        <w:rPr>
          <w:rFonts w:ascii="Arial" w:eastAsia="Times New Roman" w:hAnsi="Arial" w:cs="Arial"/>
          <w:color w:val="000000"/>
        </w:rPr>
        <w:t>heart-centered</w:t>
      </w:r>
      <w:r w:rsidRPr="00610227">
        <w:rPr>
          <w:rFonts w:ascii="Arial" w:eastAsia="Times New Roman" w:hAnsi="Arial" w:cs="Arial"/>
          <w:color w:val="000000"/>
        </w:rPr>
        <w:t xml:space="preserve"> intention. </w:t>
      </w:r>
      <w:r w:rsidR="005A28BE">
        <w:rPr>
          <w:rFonts w:ascii="Arial" w:eastAsia="Times New Roman" w:hAnsi="Arial" w:cs="Arial"/>
          <w:color w:val="000000"/>
        </w:rPr>
        <w:t xml:space="preserve">Energy medicine </w:t>
      </w:r>
      <w:r w:rsidRPr="00610227">
        <w:rPr>
          <w:rFonts w:ascii="Arial" w:eastAsia="Times New Roman" w:hAnsi="Arial" w:cs="Arial"/>
          <w:color w:val="000000"/>
        </w:rPr>
        <w:t>is intended to complement and not replace any prescribed medical care. Practitioners do not diagnose conditions or prescribe treatment.</w:t>
      </w:r>
    </w:p>
    <w:p w14:paraId="11435DBF" w14:textId="77777777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</w:p>
    <w:p w14:paraId="6070169E" w14:textId="77777777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b/>
          <w:bCs/>
          <w:color w:val="000000"/>
        </w:rPr>
      </w:pPr>
      <w:r w:rsidRPr="00610227">
        <w:rPr>
          <w:rFonts w:ascii="Arial" w:eastAsia="Times New Roman" w:hAnsi="Arial" w:cs="Arial"/>
          <w:b/>
          <w:bCs/>
          <w:color w:val="000000"/>
        </w:rPr>
        <w:t>Session Information</w:t>
      </w:r>
    </w:p>
    <w:p w14:paraId="1FF4987B" w14:textId="4BB3D4F3" w:rsidR="00610227" w:rsidRPr="00610227" w:rsidRDefault="00610227" w:rsidP="00610227">
      <w:pPr>
        <w:pStyle w:val="Default"/>
        <w:spacing w:after="120"/>
        <w:rPr>
          <w:sz w:val="22"/>
          <w:szCs w:val="22"/>
        </w:rPr>
      </w:pPr>
      <w:r w:rsidRPr="00610227">
        <w:rPr>
          <w:sz w:val="22"/>
          <w:szCs w:val="22"/>
        </w:rPr>
        <w:t xml:space="preserve">Remote </w:t>
      </w:r>
      <w:r w:rsidR="005A28BE">
        <w:rPr>
          <w:sz w:val="22"/>
          <w:szCs w:val="22"/>
        </w:rPr>
        <w:t xml:space="preserve">energy medicine </w:t>
      </w:r>
      <w:r w:rsidRPr="00610227">
        <w:rPr>
          <w:sz w:val="22"/>
          <w:szCs w:val="22"/>
        </w:rPr>
        <w:t xml:space="preserve">services involve the use of </w:t>
      </w:r>
      <w:r w:rsidR="00667B89">
        <w:rPr>
          <w:sz w:val="22"/>
          <w:szCs w:val="22"/>
        </w:rPr>
        <w:t xml:space="preserve">zoom, </w:t>
      </w:r>
      <w:r w:rsidR="005139B0">
        <w:rPr>
          <w:sz w:val="22"/>
          <w:szCs w:val="22"/>
        </w:rPr>
        <w:t xml:space="preserve">video, computer and </w:t>
      </w:r>
      <w:r w:rsidR="00667B89">
        <w:rPr>
          <w:sz w:val="22"/>
          <w:szCs w:val="22"/>
        </w:rPr>
        <w:t>cell phone</w:t>
      </w:r>
      <w:r w:rsidRPr="00610227">
        <w:rPr>
          <w:sz w:val="22"/>
          <w:szCs w:val="22"/>
        </w:rPr>
        <w:t xml:space="preserve"> </w:t>
      </w:r>
      <w:r w:rsidR="005139B0">
        <w:rPr>
          <w:sz w:val="22"/>
          <w:szCs w:val="22"/>
        </w:rPr>
        <w:t xml:space="preserve">technology </w:t>
      </w:r>
      <w:r w:rsidRPr="00610227">
        <w:rPr>
          <w:sz w:val="22"/>
          <w:szCs w:val="22"/>
        </w:rPr>
        <w:t xml:space="preserve">that enable the practitioner to deliver services to the client virtually when </w:t>
      </w:r>
      <w:r w:rsidR="005A28BE">
        <w:rPr>
          <w:sz w:val="22"/>
          <w:szCs w:val="22"/>
        </w:rPr>
        <w:t>they</w:t>
      </w:r>
      <w:r w:rsidRPr="00610227">
        <w:rPr>
          <w:sz w:val="22"/>
          <w:szCs w:val="22"/>
        </w:rPr>
        <w:t xml:space="preserve"> are located at different sites. </w:t>
      </w:r>
    </w:p>
    <w:p w14:paraId="47208802" w14:textId="5134DB84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  <w:r w:rsidRPr="00610227">
        <w:rPr>
          <w:rFonts w:ascii="Arial" w:eastAsia="Times New Roman" w:hAnsi="Arial" w:cs="Arial"/>
          <w:color w:val="000000"/>
        </w:rPr>
        <w:t>Sessions are</w:t>
      </w:r>
      <w:r w:rsidRPr="00610227">
        <w:rPr>
          <w:rFonts w:ascii="Arial" w:eastAsia="Times New Roman" w:hAnsi="Arial" w:cs="Arial"/>
          <w:color w:val="FF0000"/>
        </w:rPr>
        <w:t xml:space="preserve"> </w:t>
      </w:r>
      <w:r w:rsidR="00667B89">
        <w:rPr>
          <w:rFonts w:ascii="Arial" w:eastAsia="Times New Roman" w:hAnsi="Arial" w:cs="Arial"/>
          <w:color w:val="FF0000"/>
        </w:rPr>
        <w:t>60</w:t>
      </w:r>
      <w:r w:rsidRPr="00610227">
        <w:rPr>
          <w:rFonts w:ascii="Arial" w:eastAsia="Times New Roman" w:hAnsi="Arial" w:cs="Arial"/>
          <w:color w:val="000000"/>
        </w:rPr>
        <w:t xml:space="preserve"> minutes long.</w:t>
      </w:r>
    </w:p>
    <w:p w14:paraId="460EA20C" w14:textId="77777777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</w:p>
    <w:p w14:paraId="3A6B80B9" w14:textId="73F4C4FA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  <w:r w:rsidRPr="00610227">
        <w:rPr>
          <w:rFonts w:ascii="Arial" w:eastAsia="Times New Roman" w:hAnsi="Arial" w:cs="Arial"/>
          <w:color w:val="000000"/>
        </w:rPr>
        <w:t>The fee per session is $</w:t>
      </w:r>
      <w:r w:rsidR="00667B89">
        <w:rPr>
          <w:rFonts w:ascii="Arial" w:eastAsia="Times New Roman" w:hAnsi="Arial" w:cs="Arial"/>
          <w:color w:val="000000"/>
        </w:rPr>
        <w:t>150</w:t>
      </w:r>
      <w:r w:rsidRPr="00C95273">
        <w:rPr>
          <w:rFonts w:ascii="Arial" w:eastAsia="Times New Roman" w:hAnsi="Arial" w:cs="Arial"/>
          <w:color w:val="FF0000"/>
        </w:rPr>
        <w:t>.</w:t>
      </w:r>
    </w:p>
    <w:p w14:paraId="4936154B" w14:textId="77777777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</w:p>
    <w:p w14:paraId="3ADBC127" w14:textId="745A4E7C" w:rsidR="00610227" w:rsidRDefault="00667B89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FF0000"/>
        </w:rPr>
        <w:t xml:space="preserve">Kristin </w:t>
      </w:r>
      <w:r w:rsidR="00C95273">
        <w:rPr>
          <w:rFonts w:ascii="Arial" w:eastAsia="Times New Roman" w:hAnsi="Arial" w:cs="Arial"/>
          <w:color w:val="000000"/>
        </w:rPr>
        <w:t>is not a</w:t>
      </w:r>
      <w:r w:rsidR="00610227" w:rsidRPr="00610227">
        <w:rPr>
          <w:rFonts w:ascii="Arial" w:eastAsia="Times New Roman" w:hAnsi="Arial" w:cs="Arial"/>
          <w:color w:val="000000"/>
        </w:rPr>
        <w:t xml:space="preserve"> provider for any insurance </w:t>
      </w:r>
      <w:r w:rsidR="00610227" w:rsidRPr="00C95273">
        <w:rPr>
          <w:rFonts w:ascii="Arial" w:eastAsia="Times New Roman" w:hAnsi="Arial" w:cs="Arial"/>
          <w:color w:val="000000"/>
        </w:rPr>
        <w:t>carrier and</w:t>
      </w:r>
      <w:r w:rsidR="00C95273" w:rsidRPr="00C95273">
        <w:rPr>
          <w:rFonts w:ascii="Arial" w:eastAsia="Times New Roman" w:hAnsi="Arial" w:cs="Arial"/>
          <w:color w:val="000000"/>
        </w:rPr>
        <w:t xml:space="preserve"> upon request</w:t>
      </w:r>
      <w:r w:rsidR="00610227" w:rsidRPr="00C95273">
        <w:rPr>
          <w:rFonts w:ascii="Arial" w:eastAsia="Times New Roman" w:hAnsi="Arial" w:cs="Arial"/>
          <w:color w:val="000000"/>
        </w:rPr>
        <w:t xml:space="preserve"> will provide an invoice </w:t>
      </w:r>
      <w:r w:rsidR="00C95273" w:rsidRPr="00C95273">
        <w:rPr>
          <w:rFonts w:ascii="Arial" w:eastAsia="Times New Roman" w:hAnsi="Arial" w:cs="Arial"/>
          <w:color w:val="000000"/>
        </w:rPr>
        <w:t>that the client may submit.</w:t>
      </w:r>
    </w:p>
    <w:p w14:paraId="02C329AC" w14:textId="14225393" w:rsid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</w:p>
    <w:p w14:paraId="32A7F1A5" w14:textId="77777777" w:rsidR="00610227" w:rsidRPr="00610227" w:rsidRDefault="00610227" w:rsidP="00610227">
      <w:pPr>
        <w:pStyle w:val="Default"/>
        <w:numPr>
          <w:ilvl w:val="0"/>
          <w:numId w:val="12"/>
        </w:numPr>
        <w:spacing w:after="120"/>
        <w:rPr>
          <w:sz w:val="22"/>
          <w:szCs w:val="22"/>
        </w:rPr>
      </w:pPr>
      <w:r w:rsidRPr="00610227">
        <w:rPr>
          <w:sz w:val="22"/>
          <w:szCs w:val="22"/>
        </w:rPr>
        <w:t>I understand that the same standard of care applies to a remote session as applies to an in-person visit.</w:t>
      </w:r>
    </w:p>
    <w:p w14:paraId="6FEE1FE1" w14:textId="2390A402" w:rsidR="00610227" w:rsidRPr="00610227" w:rsidRDefault="00610227" w:rsidP="00610227">
      <w:pPr>
        <w:pStyle w:val="Default"/>
        <w:numPr>
          <w:ilvl w:val="0"/>
          <w:numId w:val="12"/>
        </w:numPr>
        <w:spacing w:after="120"/>
        <w:rPr>
          <w:sz w:val="22"/>
          <w:szCs w:val="22"/>
        </w:rPr>
      </w:pPr>
      <w:r w:rsidRPr="00610227">
        <w:rPr>
          <w:sz w:val="22"/>
          <w:szCs w:val="22"/>
        </w:rPr>
        <w:t xml:space="preserve">I understand that the laws that protect </w:t>
      </w:r>
      <w:r w:rsidR="00C95273">
        <w:rPr>
          <w:sz w:val="22"/>
          <w:szCs w:val="22"/>
        </w:rPr>
        <w:t>the p</w:t>
      </w:r>
      <w:r w:rsidRPr="00610227">
        <w:rPr>
          <w:sz w:val="22"/>
          <w:szCs w:val="22"/>
        </w:rPr>
        <w:t>rivacy and confidentiality of personal information apply to remote sessions.</w:t>
      </w:r>
    </w:p>
    <w:p w14:paraId="1D49EBE2" w14:textId="19A4D3CD" w:rsidR="00610227" w:rsidRDefault="00610227" w:rsidP="00610227">
      <w:pPr>
        <w:pStyle w:val="Default"/>
        <w:numPr>
          <w:ilvl w:val="0"/>
          <w:numId w:val="12"/>
        </w:numPr>
        <w:spacing w:after="120"/>
        <w:rPr>
          <w:sz w:val="22"/>
          <w:szCs w:val="22"/>
        </w:rPr>
      </w:pPr>
      <w:r w:rsidRPr="00610227">
        <w:rPr>
          <w:sz w:val="22"/>
          <w:szCs w:val="22"/>
        </w:rPr>
        <w:t>I understand that I will not be physically in the same room as the practitioner. I will be notified of</w:t>
      </w:r>
      <w:r w:rsidR="00A94AE4">
        <w:rPr>
          <w:sz w:val="22"/>
          <w:szCs w:val="22"/>
        </w:rPr>
        <w:t xml:space="preserve"> this</w:t>
      </w:r>
      <w:r w:rsidRPr="00610227">
        <w:rPr>
          <w:sz w:val="22"/>
          <w:szCs w:val="22"/>
        </w:rPr>
        <w:t>, and my consent obtained for anyone other than the practitioner to be present or work with me.</w:t>
      </w:r>
    </w:p>
    <w:p w14:paraId="7CA7008B" w14:textId="5909471C" w:rsidR="00610227" w:rsidRPr="00C95273" w:rsidRDefault="00610227" w:rsidP="00610227">
      <w:pPr>
        <w:pStyle w:val="Default"/>
        <w:numPr>
          <w:ilvl w:val="0"/>
          <w:numId w:val="12"/>
        </w:numPr>
        <w:spacing w:after="120"/>
        <w:rPr>
          <w:sz w:val="22"/>
          <w:szCs w:val="22"/>
        </w:rPr>
      </w:pPr>
      <w:r w:rsidRPr="00610227">
        <w:rPr>
          <w:sz w:val="22"/>
          <w:szCs w:val="22"/>
        </w:rPr>
        <w:t xml:space="preserve">Risks to Confidentiality: I understand that as remote sessions take place outside of the practitioner’s office, there is potential for other people to overhear conversations if </w:t>
      </w:r>
      <w:r w:rsidR="005A28BE">
        <w:rPr>
          <w:sz w:val="22"/>
          <w:szCs w:val="22"/>
        </w:rPr>
        <w:t>I am</w:t>
      </w:r>
      <w:r w:rsidRPr="00610227">
        <w:rPr>
          <w:sz w:val="22"/>
          <w:szCs w:val="22"/>
        </w:rPr>
        <w:t xml:space="preserve"> not </w:t>
      </w:r>
      <w:r w:rsidRPr="00C95273">
        <w:rPr>
          <w:sz w:val="22"/>
          <w:szCs w:val="22"/>
        </w:rPr>
        <w:t xml:space="preserve">in a private place during the session. The practitioner will take reasonable steps to ensure privacy. It is my responsibility to find a private place for the session where I will not be </w:t>
      </w:r>
      <w:r w:rsidRPr="00C95273">
        <w:rPr>
          <w:sz w:val="22"/>
          <w:szCs w:val="22"/>
        </w:rPr>
        <w:lastRenderedPageBreak/>
        <w:t>interrupted. I also understand that it is my responsibility to protect the privacy of our session on the device being used.</w:t>
      </w:r>
    </w:p>
    <w:p w14:paraId="2744DA8D" w14:textId="7EF0ABF3" w:rsidR="00610227" w:rsidRPr="00C95273" w:rsidRDefault="00610227" w:rsidP="00EC3948">
      <w:pPr>
        <w:pStyle w:val="Default"/>
        <w:numPr>
          <w:ilvl w:val="0"/>
          <w:numId w:val="12"/>
        </w:numPr>
        <w:spacing w:after="120"/>
        <w:rPr>
          <w:sz w:val="22"/>
          <w:szCs w:val="22"/>
        </w:rPr>
      </w:pPr>
      <w:r w:rsidRPr="00C95273">
        <w:rPr>
          <w:sz w:val="22"/>
          <w:szCs w:val="22"/>
        </w:rPr>
        <w:t xml:space="preserve">Technology Issues: I understand that there are potential risks to using technology, including service interruptions, interception, and technical difficulties. For example, technology may stop working during a session, other people might be able to get access to our private </w:t>
      </w:r>
      <w:r w:rsidR="00C95273" w:rsidRPr="00C95273">
        <w:rPr>
          <w:sz w:val="22"/>
          <w:szCs w:val="22"/>
        </w:rPr>
        <w:t>conversations</w:t>
      </w:r>
      <w:r w:rsidRPr="00C95273">
        <w:rPr>
          <w:sz w:val="22"/>
          <w:szCs w:val="22"/>
        </w:rPr>
        <w:t>, or stored data could be accessed by unauthorized people or companies.</w:t>
      </w:r>
      <w:r w:rsidR="00235305" w:rsidRPr="00C95273">
        <w:rPr>
          <w:sz w:val="22"/>
          <w:szCs w:val="22"/>
        </w:rPr>
        <w:t xml:space="preserve"> </w:t>
      </w:r>
      <w:r w:rsidRPr="00C95273">
        <w:rPr>
          <w:sz w:val="22"/>
          <w:szCs w:val="22"/>
        </w:rPr>
        <w:t>If it is determined that the video conferencing equipment or connection is not adequate, I understand that either the practitioner or I may discontinue the remote session and make other arrangements to complete the session.</w:t>
      </w:r>
    </w:p>
    <w:p w14:paraId="1B8DC605" w14:textId="77777777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</w:p>
    <w:p w14:paraId="28F260EB" w14:textId="77777777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b/>
          <w:bCs/>
          <w:color w:val="000000"/>
        </w:rPr>
      </w:pPr>
      <w:r w:rsidRPr="00610227">
        <w:rPr>
          <w:rFonts w:ascii="Arial" w:eastAsia="Times New Roman" w:hAnsi="Arial" w:cs="Arial"/>
          <w:b/>
          <w:bCs/>
          <w:color w:val="000000"/>
        </w:rPr>
        <w:t>Appointment Cancellation Policy</w:t>
      </w:r>
    </w:p>
    <w:p w14:paraId="757CEC90" w14:textId="77777777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  <w:r w:rsidRPr="00610227">
        <w:rPr>
          <w:rFonts w:ascii="Arial" w:eastAsia="Times New Roman" w:hAnsi="Arial" w:cs="Arial"/>
          <w:color w:val="000000"/>
        </w:rPr>
        <w:t>I agree to give a 24-hour notice if it is necessary for me to cancel an appointment. My practitioner reserves the right to charge me for the session if sufficient notice is not given.</w:t>
      </w:r>
    </w:p>
    <w:p w14:paraId="548C3E4E" w14:textId="77777777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</w:p>
    <w:p w14:paraId="233F290E" w14:textId="77777777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b/>
          <w:bCs/>
          <w:color w:val="000000"/>
        </w:rPr>
      </w:pPr>
      <w:r w:rsidRPr="00610227">
        <w:rPr>
          <w:rFonts w:ascii="Arial" w:eastAsia="Times New Roman" w:hAnsi="Arial" w:cs="Arial"/>
          <w:b/>
          <w:bCs/>
          <w:color w:val="000000"/>
        </w:rPr>
        <w:t>Confidentiality</w:t>
      </w:r>
    </w:p>
    <w:p w14:paraId="4916B515" w14:textId="77777777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  <w:r w:rsidRPr="00610227">
        <w:rPr>
          <w:rFonts w:ascii="Arial" w:eastAsia="Times New Roman" w:hAnsi="Arial" w:cs="Arial"/>
          <w:color w:val="000000"/>
        </w:rPr>
        <w:t>All client information and records are treated in a confidential manner and no information will be released to anyone without my prior written consent, except in situations governed by law.</w:t>
      </w:r>
    </w:p>
    <w:p w14:paraId="072DCCE9" w14:textId="77777777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</w:p>
    <w:p w14:paraId="3309ECF2" w14:textId="700BEB8C" w:rsidR="00610227" w:rsidRPr="00667B89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b/>
          <w:bCs/>
          <w:color w:val="000000"/>
        </w:rPr>
      </w:pPr>
      <w:r w:rsidRPr="00610227">
        <w:rPr>
          <w:rFonts w:ascii="Arial" w:eastAsia="Times New Roman" w:hAnsi="Arial" w:cs="Arial"/>
          <w:b/>
          <w:bCs/>
          <w:color w:val="000000"/>
        </w:rPr>
        <w:t>Disclosures</w:t>
      </w:r>
    </w:p>
    <w:p w14:paraId="1ED3BF9C" w14:textId="77777777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</w:p>
    <w:p w14:paraId="3C6A76EC" w14:textId="05149EFD" w:rsidR="00610227" w:rsidRPr="00610227" w:rsidRDefault="005A28BE" w:rsidP="0061022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Energy Medicine</w:t>
      </w:r>
      <w:r w:rsidR="00610227" w:rsidRPr="00610227">
        <w:rPr>
          <w:rFonts w:ascii="Arial" w:eastAsia="Times New Roman" w:hAnsi="Arial" w:cs="Arial"/>
          <w:color w:val="000000"/>
        </w:rPr>
        <w:t xml:space="preserve"> practitioners do not diagnose conditions or prescribe treatments. </w:t>
      </w:r>
    </w:p>
    <w:p w14:paraId="5B611EDD" w14:textId="032411C7" w:rsidR="00610227" w:rsidRPr="00610227" w:rsidRDefault="00610227" w:rsidP="0061022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  <w:r w:rsidRPr="00610227">
        <w:rPr>
          <w:rFonts w:ascii="Arial" w:eastAsia="Times New Roman" w:hAnsi="Arial" w:cs="Arial"/>
          <w:color w:val="000000"/>
        </w:rPr>
        <w:t xml:space="preserve">No specific claims will be made by the practitioner regarding results from the </w:t>
      </w:r>
      <w:r w:rsidR="005A28BE">
        <w:rPr>
          <w:rFonts w:ascii="Arial" w:eastAsia="Times New Roman" w:hAnsi="Arial" w:cs="Arial"/>
          <w:color w:val="000000"/>
        </w:rPr>
        <w:t>Energy Medicine</w:t>
      </w:r>
      <w:r w:rsidRPr="00610227">
        <w:rPr>
          <w:rFonts w:ascii="Arial" w:eastAsia="Times New Roman" w:hAnsi="Arial" w:cs="Arial"/>
          <w:color w:val="000000"/>
        </w:rPr>
        <w:t xml:space="preserve"> sessions. </w:t>
      </w:r>
    </w:p>
    <w:p w14:paraId="37E9EA0A" w14:textId="100BE6AB" w:rsidR="00610227" w:rsidRPr="00610227" w:rsidRDefault="00A94AE4" w:rsidP="0061022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</w:t>
      </w:r>
      <w:r w:rsidR="00610227" w:rsidRPr="00610227">
        <w:rPr>
          <w:rFonts w:ascii="Arial" w:eastAsia="Times New Roman" w:hAnsi="Arial" w:cs="Arial"/>
          <w:color w:val="000000"/>
        </w:rPr>
        <w:t>oal</w:t>
      </w:r>
      <w:r>
        <w:rPr>
          <w:rFonts w:ascii="Arial" w:eastAsia="Times New Roman" w:hAnsi="Arial" w:cs="Arial"/>
          <w:color w:val="000000"/>
        </w:rPr>
        <w:t xml:space="preserve">(s) for our work together </w:t>
      </w:r>
      <w:r w:rsidR="00610227" w:rsidRPr="00610227">
        <w:rPr>
          <w:rFonts w:ascii="Arial" w:eastAsia="Times New Roman" w:hAnsi="Arial" w:cs="Arial"/>
          <w:color w:val="000000"/>
        </w:rPr>
        <w:t xml:space="preserve">will be mutually identified as part of the assessment and clients have input in the </w:t>
      </w:r>
      <w:r>
        <w:rPr>
          <w:rFonts w:ascii="Arial" w:eastAsia="Times New Roman" w:hAnsi="Arial" w:cs="Arial"/>
          <w:color w:val="000000"/>
        </w:rPr>
        <w:t>goal-setting</w:t>
      </w:r>
      <w:r w:rsidR="00610227" w:rsidRPr="00610227">
        <w:rPr>
          <w:rFonts w:ascii="Arial" w:eastAsia="Times New Roman" w:hAnsi="Arial" w:cs="Arial"/>
          <w:color w:val="000000"/>
        </w:rPr>
        <w:t xml:space="preserve"> process.</w:t>
      </w:r>
    </w:p>
    <w:p w14:paraId="23C44EBC" w14:textId="77777777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</w:p>
    <w:p w14:paraId="3D0D589D" w14:textId="77777777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b/>
          <w:bCs/>
          <w:color w:val="000000"/>
        </w:rPr>
      </w:pPr>
      <w:r w:rsidRPr="00610227">
        <w:rPr>
          <w:rFonts w:ascii="Arial" w:eastAsia="Times New Roman" w:hAnsi="Arial" w:cs="Arial"/>
          <w:b/>
          <w:bCs/>
          <w:color w:val="000000"/>
        </w:rPr>
        <w:t>Practitioner Liability Insurance</w:t>
      </w:r>
    </w:p>
    <w:p w14:paraId="440D6277" w14:textId="0FD0E88A" w:rsidR="00610227" w:rsidRPr="00610227" w:rsidRDefault="00667B89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Energy Medicine Professional Association Insurance</w:t>
      </w:r>
    </w:p>
    <w:p w14:paraId="50874A7E" w14:textId="77777777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b/>
          <w:bCs/>
          <w:color w:val="000000"/>
        </w:rPr>
      </w:pPr>
    </w:p>
    <w:p w14:paraId="7141A6C0" w14:textId="77777777" w:rsidR="00610227" w:rsidRP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b/>
          <w:bCs/>
          <w:color w:val="000000"/>
        </w:rPr>
      </w:pPr>
      <w:r w:rsidRPr="00610227">
        <w:rPr>
          <w:rFonts w:ascii="Arial" w:eastAsia="Times New Roman" w:hAnsi="Arial" w:cs="Arial"/>
          <w:b/>
          <w:bCs/>
          <w:color w:val="000000"/>
        </w:rPr>
        <w:t>Hold Harmless Clause</w:t>
      </w:r>
    </w:p>
    <w:p w14:paraId="6A67ACCD" w14:textId="0E60AF99" w:rsidR="00610227" w:rsidRDefault="00610227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  <w:r w:rsidRPr="00610227">
        <w:rPr>
          <w:rFonts w:ascii="Arial" w:eastAsia="Times New Roman" w:hAnsi="Arial" w:cs="Arial"/>
          <w:color w:val="000000"/>
        </w:rPr>
        <w:t xml:space="preserve">Except in the case of gross negligence or malpractice, I or my representative(s) agree to fully release and hold harmless, </w:t>
      </w:r>
      <w:r w:rsidR="00667B89">
        <w:rPr>
          <w:rFonts w:ascii="Arial" w:eastAsia="Times New Roman" w:hAnsi="Arial" w:cs="Arial"/>
          <w:color w:val="FF0000"/>
        </w:rPr>
        <w:t>Kristin</w:t>
      </w:r>
      <w:r w:rsidRPr="00610227">
        <w:rPr>
          <w:rFonts w:ascii="Arial" w:eastAsia="Times New Roman" w:hAnsi="Arial" w:cs="Arial"/>
          <w:color w:val="000000"/>
        </w:rPr>
        <w:t xml:space="preserve">, from and against </w:t>
      </w:r>
      <w:proofErr w:type="gramStart"/>
      <w:r w:rsidRPr="00610227">
        <w:rPr>
          <w:rFonts w:ascii="Arial" w:eastAsia="Times New Roman" w:hAnsi="Arial" w:cs="Arial"/>
          <w:color w:val="000000"/>
        </w:rPr>
        <w:t>any and all</w:t>
      </w:r>
      <w:proofErr w:type="gramEnd"/>
      <w:r w:rsidRPr="00610227">
        <w:rPr>
          <w:rFonts w:ascii="Arial" w:eastAsia="Times New Roman" w:hAnsi="Arial" w:cs="Arial"/>
          <w:color w:val="000000"/>
        </w:rPr>
        <w:t xml:space="preserve"> claims or liability of whatsoever kind or nature arising out of or in connection with my </w:t>
      </w:r>
      <w:proofErr w:type="gramStart"/>
      <w:r w:rsidRPr="00610227">
        <w:rPr>
          <w:rFonts w:ascii="Arial" w:eastAsia="Times New Roman" w:hAnsi="Arial" w:cs="Arial"/>
          <w:color w:val="000000"/>
        </w:rPr>
        <w:t>session(</w:t>
      </w:r>
      <w:proofErr w:type="gramEnd"/>
      <w:r w:rsidRPr="00610227">
        <w:rPr>
          <w:rFonts w:ascii="Arial" w:eastAsia="Times New Roman" w:hAnsi="Arial" w:cs="Arial"/>
          <w:color w:val="000000"/>
        </w:rPr>
        <w:t>s</w:t>
      </w:r>
      <w:r w:rsidR="00667B89">
        <w:rPr>
          <w:rFonts w:ascii="Arial" w:eastAsia="Times New Roman" w:hAnsi="Arial" w:cs="Arial"/>
          <w:color w:val="000000"/>
        </w:rPr>
        <w:t xml:space="preserve"> </w:t>
      </w:r>
    </w:p>
    <w:p w14:paraId="05C77C4E" w14:textId="77777777" w:rsidR="00E5501B" w:rsidRDefault="00E5501B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</w:p>
    <w:p w14:paraId="37F51FD4" w14:textId="77777777" w:rsidR="00E5501B" w:rsidRDefault="00E5501B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</w:p>
    <w:p w14:paraId="5B90CBDC" w14:textId="77777777" w:rsidR="00E5501B" w:rsidRPr="00E5501B" w:rsidRDefault="00E5501B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b/>
          <w:bCs/>
          <w:color w:val="000000"/>
        </w:rPr>
      </w:pPr>
      <w:r w:rsidRPr="00E5501B">
        <w:rPr>
          <w:rFonts w:ascii="Arial" w:eastAsia="Times New Roman" w:hAnsi="Arial" w:cs="Arial"/>
          <w:b/>
          <w:bCs/>
          <w:color w:val="000000"/>
        </w:rPr>
        <w:t>Signatures:’</w:t>
      </w:r>
    </w:p>
    <w:p w14:paraId="0A48F926" w14:textId="77777777" w:rsidR="00E5501B" w:rsidRDefault="00E5501B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</w:p>
    <w:p w14:paraId="644B42BA" w14:textId="5CE9A417" w:rsidR="00E5501B" w:rsidRDefault="00E5501B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Client or legal guardian signature:</w:t>
      </w:r>
    </w:p>
    <w:p w14:paraId="2116F031" w14:textId="77777777" w:rsidR="00E5501B" w:rsidRDefault="00E5501B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</w:p>
    <w:p w14:paraId="224C1EF0" w14:textId="77777777" w:rsidR="00E5501B" w:rsidRDefault="00E5501B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</w:p>
    <w:p w14:paraId="6927B6F1" w14:textId="51D2E29A" w:rsidR="00E5501B" w:rsidRDefault="00E5501B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Client printed name:</w:t>
      </w:r>
    </w:p>
    <w:p w14:paraId="4EAF8089" w14:textId="77777777" w:rsidR="00E5501B" w:rsidRDefault="00E5501B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</w:p>
    <w:p w14:paraId="3C3ADEE8" w14:textId="77777777" w:rsidR="00E5501B" w:rsidRDefault="00E5501B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</w:p>
    <w:p w14:paraId="45D03A01" w14:textId="2A83882E" w:rsidR="00E5501B" w:rsidRDefault="00E5501B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Guardian printed name if applicable: </w:t>
      </w:r>
    </w:p>
    <w:p w14:paraId="3BAAC32E" w14:textId="77777777" w:rsidR="00E5501B" w:rsidRDefault="00E5501B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</w:p>
    <w:p w14:paraId="6D4C7DD0" w14:textId="77777777" w:rsidR="00E5501B" w:rsidRDefault="00E5501B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</w:p>
    <w:p w14:paraId="48C11607" w14:textId="3986392E" w:rsidR="00E5501B" w:rsidRPr="00667B89" w:rsidRDefault="00E5501B" w:rsidP="00610227">
      <w:pPr>
        <w:widowControl w:val="0"/>
        <w:autoSpaceDE w:val="0"/>
        <w:autoSpaceDN w:val="0"/>
        <w:adjustRightInd w:val="0"/>
        <w:spacing w:line="264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Date:</w:t>
      </w:r>
    </w:p>
    <w:p w14:paraId="5F245445" w14:textId="77777777" w:rsidR="00555D45" w:rsidRPr="00610227" w:rsidRDefault="00555D45" w:rsidP="00555D45">
      <w:pPr>
        <w:pStyle w:val="Default"/>
        <w:spacing w:after="120"/>
        <w:rPr>
          <w:sz w:val="22"/>
          <w:szCs w:val="22"/>
        </w:rPr>
      </w:pPr>
    </w:p>
    <w:sectPr w:rsidR="00555D45" w:rsidRPr="00610227" w:rsidSect="00347475">
      <w:footerReference w:type="even" r:id="rId9"/>
      <w:footerReference w:type="defaul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E274A" w14:textId="77777777" w:rsidR="00A562A2" w:rsidRDefault="00A562A2" w:rsidP="00FA4C93">
      <w:r>
        <w:separator/>
      </w:r>
    </w:p>
  </w:endnote>
  <w:endnote w:type="continuationSeparator" w:id="0">
    <w:p w14:paraId="5E96BF70" w14:textId="77777777" w:rsidR="00A562A2" w:rsidRDefault="00A562A2" w:rsidP="00FA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25731707"/>
      <w:docPartObj>
        <w:docPartGallery w:val="Page Numbers (Bottom of Page)"/>
        <w:docPartUnique/>
      </w:docPartObj>
    </w:sdtPr>
    <w:sdtContent>
      <w:p w14:paraId="526CAADD" w14:textId="7A2C2D2D" w:rsidR="00FA4C93" w:rsidRDefault="00FA4C93" w:rsidP="00C230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52CA3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00B9A20" w14:textId="77777777" w:rsidR="00FA4C93" w:rsidRDefault="00FA4C93" w:rsidP="00FA4C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182D" w14:textId="5EB0F0B2" w:rsidR="00FA4C93" w:rsidRPr="00120EDB" w:rsidRDefault="00120EDB" w:rsidP="00FA4C93">
    <w:pPr>
      <w:pStyle w:val="Footer"/>
      <w:ind w:right="360"/>
      <w:rPr>
        <w:rFonts w:ascii="Arial" w:hAnsi="Arial" w:cs="Arial"/>
        <w:color w:val="BFBFBF" w:themeColor="background1" w:themeShade="BF"/>
        <w:sz w:val="18"/>
        <w:szCs w:val="18"/>
      </w:rPr>
    </w:pPr>
    <w:r w:rsidRPr="00120EDB">
      <w:rPr>
        <w:rFonts w:ascii="Arial" w:hAnsi="Arial" w:cs="Arial"/>
        <w:color w:val="BFBFBF" w:themeColor="background1" w:themeShade="BF"/>
        <w:sz w:val="18"/>
        <w:szCs w:val="18"/>
      </w:rPr>
      <w:t>EMPACA 11/2022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276C" w14:textId="77777777" w:rsidR="00A562A2" w:rsidRDefault="00A562A2" w:rsidP="00FA4C93">
      <w:r>
        <w:separator/>
      </w:r>
    </w:p>
  </w:footnote>
  <w:footnote w:type="continuationSeparator" w:id="0">
    <w:p w14:paraId="389597D4" w14:textId="77777777" w:rsidR="00A562A2" w:rsidRDefault="00A562A2" w:rsidP="00FA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2B31"/>
    <w:multiLevelType w:val="hybridMultilevel"/>
    <w:tmpl w:val="5AD63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E48C1"/>
    <w:multiLevelType w:val="hybridMultilevel"/>
    <w:tmpl w:val="C7EA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02BC0"/>
    <w:multiLevelType w:val="hybridMultilevel"/>
    <w:tmpl w:val="3362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639D"/>
    <w:multiLevelType w:val="hybridMultilevel"/>
    <w:tmpl w:val="2250D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06A5"/>
    <w:multiLevelType w:val="multilevel"/>
    <w:tmpl w:val="5BF4F7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72F1AA8"/>
    <w:multiLevelType w:val="hybridMultilevel"/>
    <w:tmpl w:val="9E58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4104F"/>
    <w:multiLevelType w:val="hybridMultilevel"/>
    <w:tmpl w:val="C316A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E56C5"/>
    <w:multiLevelType w:val="hybridMultilevel"/>
    <w:tmpl w:val="25360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5289A"/>
    <w:multiLevelType w:val="hybridMultilevel"/>
    <w:tmpl w:val="B074E1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CA33F1"/>
    <w:multiLevelType w:val="hybridMultilevel"/>
    <w:tmpl w:val="C6DA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02308"/>
    <w:multiLevelType w:val="hybridMultilevel"/>
    <w:tmpl w:val="469AD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C1228"/>
    <w:multiLevelType w:val="hybridMultilevel"/>
    <w:tmpl w:val="788E3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B90074"/>
    <w:multiLevelType w:val="hybridMultilevel"/>
    <w:tmpl w:val="D38E7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579B"/>
    <w:multiLevelType w:val="hybridMultilevel"/>
    <w:tmpl w:val="E2B6227A"/>
    <w:lvl w:ilvl="0" w:tplc="8D486BB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61642"/>
    <w:multiLevelType w:val="hybridMultilevel"/>
    <w:tmpl w:val="4BC0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D6D1E"/>
    <w:multiLevelType w:val="hybridMultilevel"/>
    <w:tmpl w:val="51AE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46E87"/>
    <w:multiLevelType w:val="hybridMultilevel"/>
    <w:tmpl w:val="253CF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06CCE"/>
    <w:multiLevelType w:val="hybridMultilevel"/>
    <w:tmpl w:val="B12C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45344">
    <w:abstractNumId w:val="16"/>
  </w:num>
  <w:num w:numId="2" w16cid:durableId="1064452115">
    <w:abstractNumId w:val="13"/>
  </w:num>
  <w:num w:numId="3" w16cid:durableId="386683252">
    <w:abstractNumId w:val="2"/>
  </w:num>
  <w:num w:numId="4" w16cid:durableId="1814786080">
    <w:abstractNumId w:val="6"/>
  </w:num>
  <w:num w:numId="5" w16cid:durableId="2006787902">
    <w:abstractNumId w:val="12"/>
  </w:num>
  <w:num w:numId="6" w16cid:durableId="1032920038">
    <w:abstractNumId w:val="9"/>
  </w:num>
  <w:num w:numId="7" w16cid:durableId="194344625">
    <w:abstractNumId w:val="3"/>
  </w:num>
  <w:num w:numId="8" w16cid:durableId="1205368379">
    <w:abstractNumId w:val="5"/>
  </w:num>
  <w:num w:numId="9" w16cid:durableId="1197617612">
    <w:abstractNumId w:val="1"/>
  </w:num>
  <w:num w:numId="10" w16cid:durableId="1308894106">
    <w:abstractNumId w:val="17"/>
  </w:num>
  <w:num w:numId="11" w16cid:durableId="1123421545">
    <w:abstractNumId w:val="11"/>
  </w:num>
  <w:num w:numId="12" w16cid:durableId="1571767571">
    <w:abstractNumId w:val="8"/>
  </w:num>
  <w:num w:numId="13" w16cid:durableId="1829906437">
    <w:abstractNumId w:val="0"/>
  </w:num>
  <w:num w:numId="14" w16cid:durableId="1892691064">
    <w:abstractNumId w:val="10"/>
  </w:num>
  <w:num w:numId="15" w16cid:durableId="268975822">
    <w:abstractNumId w:val="7"/>
  </w:num>
  <w:num w:numId="16" w16cid:durableId="1998261889">
    <w:abstractNumId w:val="4"/>
  </w:num>
  <w:num w:numId="17" w16cid:durableId="699473352">
    <w:abstractNumId w:val="15"/>
  </w:num>
  <w:num w:numId="18" w16cid:durableId="1548021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26"/>
    <w:rsid w:val="00013707"/>
    <w:rsid w:val="00047B6E"/>
    <w:rsid w:val="00056E51"/>
    <w:rsid w:val="00073FC5"/>
    <w:rsid w:val="000865AD"/>
    <w:rsid w:val="00096701"/>
    <w:rsid w:val="00102223"/>
    <w:rsid w:val="00120EDB"/>
    <w:rsid w:val="00131F1D"/>
    <w:rsid w:val="001606F6"/>
    <w:rsid w:val="00172321"/>
    <w:rsid w:val="001E64F8"/>
    <w:rsid w:val="00205F0A"/>
    <w:rsid w:val="00225A79"/>
    <w:rsid w:val="0023511E"/>
    <w:rsid w:val="00235305"/>
    <w:rsid w:val="0023774A"/>
    <w:rsid w:val="002B3C11"/>
    <w:rsid w:val="002C08C4"/>
    <w:rsid w:val="00347475"/>
    <w:rsid w:val="00367CDF"/>
    <w:rsid w:val="00397F59"/>
    <w:rsid w:val="003D63A6"/>
    <w:rsid w:val="00421BE4"/>
    <w:rsid w:val="00447C83"/>
    <w:rsid w:val="004614B1"/>
    <w:rsid w:val="004D5DC9"/>
    <w:rsid w:val="00502049"/>
    <w:rsid w:val="005139B0"/>
    <w:rsid w:val="005253D2"/>
    <w:rsid w:val="00552CA3"/>
    <w:rsid w:val="00555D45"/>
    <w:rsid w:val="005808DA"/>
    <w:rsid w:val="005A28BE"/>
    <w:rsid w:val="005C7CA2"/>
    <w:rsid w:val="00610227"/>
    <w:rsid w:val="006640FC"/>
    <w:rsid w:val="00667B89"/>
    <w:rsid w:val="0068295F"/>
    <w:rsid w:val="00686256"/>
    <w:rsid w:val="006B47B2"/>
    <w:rsid w:val="006F65D2"/>
    <w:rsid w:val="0070427B"/>
    <w:rsid w:val="007122CB"/>
    <w:rsid w:val="00755CE4"/>
    <w:rsid w:val="00783F3C"/>
    <w:rsid w:val="007C5717"/>
    <w:rsid w:val="00870DFA"/>
    <w:rsid w:val="00876665"/>
    <w:rsid w:val="008B0148"/>
    <w:rsid w:val="008B1FA8"/>
    <w:rsid w:val="008B6F2E"/>
    <w:rsid w:val="008D07B0"/>
    <w:rsid w:val="00973B42"/>
    <w:rsid w:val="00997780"/>
    <w:rsid w:val="009A4659"/>
    <w:rsid w:val="009D373F"/>
    <w:rsid w:val="009F50CB"/>
    <w:rsid w:val="00A55D2C"/>
    <w:rsid w:val="00A562A2"/>
    <w:rsid w:val="00A94AE4"/>
    <w:rsid w:val="00A953C4"/>
    <w:rsid w:val="00A960B8"/>
    <w:rsid w:val="00A97BBD"/>
    <w:rsid w:val="00AD728D"/>
    <w:rsid w:val="00B25FA5"/>
    <w:rsid w:val="00BA3691"/>
    <w:rsid w:val="00BC0FA7"/>
    <w:rsid w:val="00BC46A4"/>
    <w:rsid w:val="00BD057F"/>
    <w:rsid w:val="00C059CA"/>
    <w:rsid w:val="00C83B8A"/>
    <w:rsid w:val="00C9119D"/>
    <w:rsid w:val="00C95273"/>
    <w:rsid w:val="00CF0EE7"/>
    <w:rsid w:val="00D24555"/>
    <w:rsid w:val="00D57F50"/>
    <w:rsid w:val="00DD01BD"/>
    <w:rsid w:val="00DE4C76"/>
    <w:rsid w:val="00E37379"/>
    <w:rsid w:val="00E5501B"/>
    <w:rsid w:val="00E94AA0"/>
    <w:rsid w:val="00EA5426"/>
    <w:rsid w:val="00F45AD2"/>
    <w:rsid w:val="00FA3567"/>
    <w:rsid w:val="00FA4C93"/>
    <w:rsid w:val="00FC27E7"/>
    <w:rsid w:val="00FC6143"/>
    <w:rsid w:val="00F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BD83B"/>
  <w15:chartTrackingRefBased/>
  <w15:docId w15:val="{2123F433-2F2C-4CD9-B00E-72306C05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B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5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4C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C9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A4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C93"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FA4C93"/>
  </w:style>
  <w:style w:type="character" w:styleId="CommentReference">
    <w:name w:val="annotation reference"/>
    <w:basedOn w:val="DefaultParagraphFont"/>
    <w:uiPriority w:val="99"/>
    <w:semiHidden/>
    <w:unhideWhenUsed/>
    <w:rsid w:val="008D0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7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7B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7B0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53D2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6F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redlifeenergetic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Gordon</dc:creator>
  <cp:keywords/>
  <dc:description/>
  <cp:lastModifiedBy>Kristin Jacobson</cp:lastModifiedBy>
  <cp:revision>6</cp:revision>
  <dcterms:created xsi:type="dcterms:W3CDTF">2024-08-14T15:36:00Z</dcterms:created>
  <dcterms:modified xsi:type="dcterms:W3CDTF">2026-05-11T16:36:00Z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d658a6632215dd9a62601df6a49b9545cb26e1697e102d06bf90bb36269e7374</vt:lpwstr>
  </property>
</Properties>
</file>